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7D8F" w14:textId="77777777" w:rsidR="002F49EF" w:rsidRPr="002F49EF" w:rsidRDefault="002F49EF" w:rsidP="002F49EF">
      <w:pPr>
        <w:spacing w:before="100" w:beforeAutospacing="1" w:after="100" w:afterAutospacing="1" w:line="240" w:lineRule="auto"/>
        <w:textAlignment w:val="baseline"/>
        <w:rPr>
          <w:rFonts w:ascii="Helvetica" w:eastAsia="Times New Roman" w:hAnsi="Helvetica" w:cs="Helvetica"/>
          <w:b/>
          <w:bCs/>
          <w:caps/>
          <w:color w:val="121212"/>
          <w:spacing w:val="12"/>
          <w:sz w:val="24"/>
          <w:szCs w:val="24"/>
        </w:rPr>
      </w:pPr>
      <w:r w:rsidRPr="002F49EF">
        <w:rPr>
          <w:rFonts w:ascii="Helvetica" w:eastAsia="Times New Roman" w:hAnsi="Helvetica" w:cs="Helvetica"/>
          <w:b/>
          <w:bCs/>
          <w:caps/>
          <w:color w:val="121212"/>
          <w:spacing w:val="12"/>
          <w:sz w:val="24"/>
          <w:szCs w:val="24"/>
        </w:rPr>
        <w:t>IN HER WORDS</w:t>
      </w:r>
    </w:p>
    <w:p w14:paraId="06658E8D" w14:textId="77777777" w:rsidR="002F49EF" w:rsidRPr="002F49EF" w:rsidRDefault="002F49EF" w:rsidP="002F49EF">
      <w:pPr>
        <w:spacing w:after="0" w:line="240" w:lineRule="auto"/>
        <w:textAlignment w:val="baseline"/>
        <w:outlineLvl w:val="0"/>
        <w:rPr>
          <w:rFonts w:ascii="Georgia" w:eastAsia="Times New Roman" w:hAnsi="Georgia" w:cs="Times New Roman"/>
          <w:color w:val="121212"/>
          <w:kern w:val="36"/>
          <w:sz w:val="48"/>
          <w:szCs w:val="48"/>
        </w:rPr>
      </w:pPr>
      <w:proofErr w:type="spellStart"/>
      <w:r w:rsidRPr="002F49EF">
        <w:rPr>
          <w:rFonts w:ascii="Georgia" w:eastAsia="Times New Roman" w:hAnsi="Georgia" w:cs="Times New Roman"/>
          <w:color w:val="121212"/>
          <w:kern w:val="36"/>
          <w:sz w:val="48"/>
          <w:szCs w:val="48"/>
          <w:bdr w:val="none" w:sz="0" w:space="0" w:color="auto" w:frame="1"/>
        </w:rPr>
        <w:t>Womansplaining</w:t>
      </w:r>
      <w:proofErr w:type="spellEnd"/>
      <w:r w:rsidRPr="002F49EF">
        <w:rPr>
          <w:rFonts w:ascii="Georgia" w:eastAsia="Times New Roman" w:hAnsi="Georgia" w:cs="Times New Roman"/>
          <w:color w:val="121212"/>
          <w:kern w:val="36"/>
          <w:sz w:val="48"/>
          <w:szCs w:val="48"/>
          <w:bdr w:val="none" w:sz="0" w:space="0" w:color="auto" w:frame="1"/>
        </w:rPr>
        <w:t xml:space="preserve"> the Pay Gap</w:t>
      </w:r>
    </w:p>
    <w:p w14:paraId="011A6229"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color w:val="333333"/>
          <w:spacing w:val="1"/>
          <w:sz w:val="24"/>
          <w:szCs w:val="24"/>
        </w:rPr>
      </w:pPr>
      <w:r w:rsidRPr="002F49EF">
        <w:rPr>
          <w:rFonts w:ascii="Georgia" w:eastAsia="Times New Roman" w:hAnsi="Georgia" w:cs="Times New Roman"/>
          <w:color w:val="333333"/>
          <w:spacing w:val="1"/>
          <w:sz w:val="24"/>
          <w:szCs w:val="24"/>
        </w:rPr>
        <w:t>I asked the gender editor of The Times to walk us through the details.</w:t>
      </w:r>
    </w:p>
    <w:p w14:paraId="6C347571" w14:textId="77777777" w:rsidR="002F49EF" w:rsidRPr="002F49EF" w:rsidRDefault="002F49EF" w:rsidP="002F49EF">
      <w:pPr>
        <w:spacing w:after="0" w:line="240" w:lineRule="auto"/>
        <w:textAlignment w:val="baseline"/>
        <w:rPr>
          <w:rFonts w:ascii="Times New Roman" w:eastAsia="Times New Roman" w:hAnsi="Times New Roman" w:cs="Times New Roman"/>
          <w:color w:val="121212"/>
          <w:sz w:val="24"/>
          <w:szCs w:val="24"/>
        </w:rPr>
      </w:pPr>
      <w:r w:rsidRPr="002F49EF">
        <w:rPr>
          <w:rFonts w:ascii="Times New Roman" w:eastAsia="Times New Roman" w:hAnsi="Times New Roman" w:cs="Times New Roman"/>
          <w:noProof/>
          <w:color w:val="000000"/>
          <w:sz w:val="24"/>
          <w:szCs w:val="24"/>
          <w:bdr w:val="none" w:sz="0" w:space="0" w:color="auto" w:frame="1"/>
        </w:rPr>
        <w:drawing>
          <wp:inline distT="0" distB="0" distL="0" distR="0" wp14:anchorId="05516ACA" wp14:editId="1F7A8460">
            <wp:extent cx="1432560" cy="1432560"/>
            <wp:effectExtent l="0" t="0" r="0" b="0"/>
            <wp:docPr id="10" name="Picture 10" descr="Maya Sal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a Sal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38A52E2" w14:textId="6F06DCFB" w:rsidR="002F49EF" w:rsidRPr="002F49EF" w:rsidRDefault="002F49EF" w:rsidP="002F49EF">
      <w:pPr>
        <w:spacing w:line="240" w:lineRule="auto"/>
        <w:textAlignment w:val="baseline"/>
        <w:rPr>
          <w:rFonts w:ascii="Helvetica" w:eastAsia="Times New Roman" w:hAnsi="Helvetica" w:cs="Helvetica"/>
          <w:b/>
          <w:bCs/>
          <w:color w:val="121212"/>
          <w:spacing w:val="5"/>
          <w:sz w:val="24"/>
          <w:szCs w:val="24"/>
        </w:rPr>
      </w:pPr>
      <w:r w:rsidRPr="002F49EF">
        <w:rPr>
          <w:rFonts w:ascii="Helvetica" w:eastAsia="Times New Roman" w:hAnsi="Helvetica" w:cs="Helvetica"/>
          <w:b/>
          <w:bCs/>
          <w:color w:val="121212"/>
          <w:spacing w:val="5"/>
          <w:sz w:val="24"/>
          <w:szCs w:val="24"/>
        </w:rPr>
        <w:t>By </w:t>
      </w:r>
      <w:hyperlink r:id="rId7" w:history="1">
        <w:r w:rsidRPr="002F49EF">
          <w:rPr>
            <w:rFonts w:ascii="Helvetica" w:eastAsia="Times New Roman" w:hAnsi="Helvetica" w:cs="Helvetica"/>
            <w:b/>
            <w:bCs/>
            <w:color w:val="333333"/>
            <w:spacing w:val="5"/>
            <w:sz w:val="24"/>
            <w:szCs w:val="24"/>
            <w:bdr w:val="none" w:sz="0" w:space="0" w:color="auto" w:frame="1"/>
          </w:rPr>
          <w:t>Maya Salam</w:t>
        </w:r>
      </w:hyperlink>
      <w:r>
        <w:rPr>
          <w:rFonts w:ascii="Helvetica" w:eastAsia="Times New Roman" w:hAnsi="Helvetica" w:cs="Helvetica"/>
          <w:b/>
          <w:bCs/>
          <w:color w:val="121212"/>
          <w:spacing w:val="5"/>
          <w:sz w:val="24"/>
          <w:szCs w:val="24"/>
        </w:rPr>
        <w:t>, New York Times</w:t>
      </w:r>
    </w:p>
    <w:p w14:paraId="5C9A7D98" w14:textId="77777777" w:rsidR="002F49EF" w:rsidRPr="002F49EF" w:rsidRDefault="002F49EF" w:rsidP="002F49EF">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2F49EF">
        <w:rPr>
          <w:rFonts w:ascii="Times New Roman" w:eastAsia="Times New Roman" w:hAnsi="Times New Roman" w:cs="Times New Roman"/>
          <w:color w:val="121212"/>
          <w:sz w:val="24"/>
          <w:szCs w:val="24"/>
        </w:rPr>
        <w:t>April 2, 2019</w:t>
      </w:r>
    </w:p>
    <w:p w14:paraId="2ADD791C" w14:textId="692E4E0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i/>
          <w:iCs/>
          <w:sz w:val="24"/>
          <w:szCs w:val="24"/>
          <w:bdr w:val="none" w:sz="0" w:space="0" w:color="auto" w:frame="1"/>
        </w:rPr>
        <w:t>“Unequal pay hurts women. It hurts their families. And it hurts us all.”</w:t>
      </w:r>
    </w:p>
    <w:p w14:paraId="0D7BE3F1"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i/>
          <w:iCs/>
          <w:sz w:val="24"/>
          <w:szCs w:val="24"/>
          <w:bdr w:val="none" w:sz="0" w:space="0" w:color="auto" w:frame="1"/>
        </w:rPr>
        <w:t>— </w:t>
      </w:r>
      <w:r w:rsidRPr="002F49EF">
        <w:rPr>
          <w:rFonts w:ascii="inherit" w:eastAsia="Times New Roman" w:hAnsi="inherit" w:cs="Times New Roman"/>
          <w:b/>
          <w:bCs/>
          <w:i/>
          <w:iCs/>
          <w:sz w:val="24"/>
          <w:szCs w:val="24"/>
          <w:bdr w:val="none" w:sz="0" w:space="0" w:color="auto" w:frame="1"/>
        </w:rPr>
        <w:t>Lilly Ledbetter</w:t>
      </w:r>
      <w:r w:rsidRPr="002F49EF">
        <w:rPr>
          <w:rFonts w:ascii="inherit" w:eastAsia="Times New Roman" w:hAnsi="inherit" w:cs="Times New Roman"/>
          <w:i/>
          <w:iCs/>
          <w:sz w:val="24"/>
          <w:szCs w:val="24"/>
          <w:bdr w:val="none" w:sz="0" w:space="0" w:color="auto" w:frame="1"/>
        </w:rPr>
        <w:t>, whose lawsuit against the Goodyear Tire &amp; Rubber Co. led to the signing of the Fair Pay Act of 2009</w:t>
      </w:r>
    </w:p>
    <w:p w14:paraId="267511A7"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If I had a nickel for every time someone told me, “The gender pay gap is a myth,” I may have made back the income I’ve lost over the years for being a woman.</w:t>
      </w:r>
    </w:p>
    <w:p w14:paraId="743309FC"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It’s not a myth. And yet the nuance required to explain what perpetuates these misconceptions is not the stuff made for 280-character sound bites on social media, where sweeping dismissals (Men work longer hours! Men pick higher-paying careers!) can quickly </w:t>
      </w:r>
      <w:hyperlink r:id="rId8" w:tgtFrame="_blank" w:history="1">
        <w:r w:rsidRPr="002F49EF">
          <w:rPr>
            <w:rFonts w:ascii="Georgia" w:eastAsia="Times New Roman" w:hAnsi="Georgia" w:cs="Times New Roman"/>
            <w:color w:val="326891"/>
            <w:sz w:val="24"/>
            <w:szCs w:val="24"/>
            <w:u w:val="single"/>
            <w:bdr w:val="none" w:sz="0" w:space="0" w:color="auto" w:frame="1"/>
          </w:rPr>
          <w:t>snowball</w:t>
        </w:r>
      </w:hyperlink>
      <w:r w:rsidRPr="002F49EF">
        <w:rPr>
          <w:rFonts w:ascii="Georgia" w:eastAsia="Times New Roman" w:hAnsi="Georgia" w:cs="Times New Roman"/>
          <w:sz w:val="24"/>
          <w:szCs w:val="24"/>
        </w:rPr>
        <w:t>.</w:t>
      </w:r>
    </w:p>
    <w:p w14:paraId="1CE0357B"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Today is Equal Pay Day — created in 1996 by the National Committee on Pay Equity, a coalition of women’s, civil rights and labor groups, to draw attention to the gender pay disparities in the United States. The day marks about how long into 2019 American women would have to work to earn what their male counterparts already earned last year. (Though race factors into this as well. More on that below.)</w:t>
      </w:r>
    </w:p>
    <w:p w14:paraId="60708360"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I asked Jessica Bennett, The Times’s gender editor and author of the book “Feminist Fight Club,” to demystify some commonly misunderstood aspects of the pay gap. Here’s what she said.</w:t>
      </w:r>
    </w:p>
    <w:p w14:paraId="0A248A0E"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The pay gap doesn’t account for women’s job choice.</w:t>
      </w:r>
    </w:p>
    <w:p w14:paraId="36D0EA97" w14:textId="77777777" w:rsidR="002F49EF" w:rsidRPr="002F49EF" w:rsidRDefault="002F49EF" w:rsidP="002F49EF">
      <w:pPr>
        <w:spacing w:after="0"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Bennett: While it’s true that women are more likely to work in lower-paying fields like education and health care, the pay gap also persists within those fields. </w:t>
      </w:r>
      <w:hyperlink r:id="rId9" w:history="1">
        <w:r w:rsidRPr="002F49EF">
          <w:rPr>
            <w:rFonts w:ascii="Georgia" w:eastAsia="Times New Roman" w:hAnsi="Georgia" w:cs="Times New Roman"/>
            <w:color w:val="326891"/>
            <w:sz w:val="24"/>
            <w:szCs w:val="24"/>
            <w:u w:val="single"/>
            <w:bdr w:val="none" w:sz="0" w:space="0" w:color="auto" w:frame="1"/>
          </w:rPr>
          <w:t>As our colleague Claire Cain-Miller has written</w:t>
        </w:r>
      </w:hyperlink>
      <w:r w:rsidRPr="002F49EF">
        <w:rPr>
          <w:rFonts w:ascii="Georgia" w:eastAsia="Times New Roman" w:hAnsi="Georgia" w:cs="Times New Roman"/>
          <w:sz w:val="24"/>
          <w:szCs w:val="24"/>
        </w:rPr>
        <w:t>, female food preparers </w:t>
      </w:r>
      <w:hyperlink r:id="rId10" w:history="1">
        <w:r w:rsidRPr="002F49EF">
          <w:rPr>
            <w:rFonts w:ascii="Georgia" w:eastAsia="Times New Roman" w:hAnsi="Georgia" w:cs="Times New Roman"/>
            <w:color w:val="326891"/>
            <w:sz w:val="24"/>
            <w:szCs w:val="24"/>
            <w:u w:val="single"/>
            <w:bdr w:val="none" w:sz="0" w:space="0" w:color="auto" w:frame="1"/>
          </w:rPr>
          <w:t>earn 87 percent</w:t>
        </w:r>
      </w:hyperlink>
      <w:r w:rsidRPr="002F49EF">
        <w:rPr>
          <w:rFonts w:ascii="Georgia" w:eastAsia="Times New Roman" w:hAnsi="Georgia" w:cs="Times New Roman"/>
          <w:sz w:val="24"/>
          <w:szCs w:val="24"/>
        </w:rPr>
        <w:t xml:space="preserve"> of what male food </w:t>
      </w:r>
      <w:r w:rsidRPr="002F49EF">
        <w:rPr>
          <w:rFonts w:ascii="Georgia" w:eastAsia="Times New Roman" w:hAnsi="Georgia" w:cs="Times New Roman"/>
          <w:sz w:val="24"/>
          <w:szCs w:val="24"/>
        </w:rPr>
        <w:lastRenderedPageBreak/>
        <w:t>preparers earn, according to data from Claudia Goldin, a Harvard economist. (Female surgeons earn 71 percent of what male surgeons earn in the same specialties, Professor Goldin found.)</w:t>
      </w:r>
    </w:p>
    <w:p w14:paraId="6806388C" w14:textId="4868EB2F" w:rsidR="002F49EF" w:rsidRPr="002F49EF" w:rsidRDefault="002F49EF" w:rsidP="002F49EF">
      <w:pPr>
        <w:pBdr>
          <w:bottom w:val="single" w:sz="6" w:space="9" w:color="E2E2E2"/>
        </w:pBdr>
        <w:spacing w:after="225" w:line="210" w:lineRule="atLeast"/>
        <w:textAlignment w:val="baseline"/>
        <w:outlineLvl w:val="1"/>
        <w:rPr>
          <w:rFonts w:ascii="nyt-franklin" w:eastAsia="Times New Roman" w:hAnsi="nyt-franklin" w:cs="Times New Roman"/>
          <w:b/>
          <w:bCs/>
          <w:color w:val="000000"/>
          <w:spacing w:val="5"/>
          <w:sz w:val="21"/>
          <w:szCs w:val="21"/>
        </w:rPr>
      </w:pPr>
      <w:r w:rsidRPr="002F49EF">
        <w:rPr>
          <w:rFonts w:ascii="nyt-franklin" w:eastAsia="Times New Roman" w:hAnsi="nyt-franklin" w:cs="Times New Roman"/>
          <w:b/>
          <w:bCs/>
          <w:color w:val="000000"/>
          <w:spacing w:val="5"/>
          <w:sz w:val="21"/>
          <w:szCs w:val="21"/>
        </w:rPr>
        <w:t>Editors’ Picks</w:t>
      </w:r>
    </w:p>
    <w:p w14:paraId="51B45276"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The gap persists because women take time off to have children.</w:t>
      </w:r>
    </w:p>
    <w:p w14:paraId="0DCC5F86"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Bennett: Women’s compensation does often suffer </w:t>
      </w:r>
      <w:hyperlink r:id="rId11" w:history="1">
        <w:r w:rsidRPr="002F49EF">
          <w:rPr>
            <w:rFonts w:ascii="Georgia" w:eastAsia="Times New Roman" w:hAnsi="Georgia" w:cs="Times New Roman"/>
            <w:color w:val="326891"/>
            <w:sz w:val="24"/>
            <w:szCs w:val="24"/>
            <w:u w:val="single"/>
            <w:bdr w:val="none" w:sz="0" w:space="0" w:color="auto" w:frame="1"/>
          </w:rPr>
          <w:t>when they return to work</w:t>
        </w:r>
      </w:hyperlink>
      <w:r w:rsidRPr="002F49EF">
        <w:rPr>
          <w:rFonts w:ascii="Georgia" w:eastAsia="Times New Roman" w:hAnsi="Georgia" w:cs="Times New Roman"/>
          <w:sz w:val="24"/>
          <w:szCs w:val="24"/>
        </w:rPr>
        <w:t> after having children. But even in their first year out of college, childless women</w:t>
      </w:r>
      <w:r w:rsidRPr="002F49EF">
        <w:rPr>
          <w:rFonts w:ascii="inherit" w:eastAsia="Times New Roman" w:hAnsi="inherit" w:cs="Times New Roman"/>
          <w:i/>
          <w:iCs/>
          <w:sz w:val="24"/>
          <w:szCs w:val="24"/>
          <w:bdr w:val="none" w:sz="0" w:space="0" w:color="auto" w:frame="1"/>
        </w:rPr>
        <w:t> </w:t>
      </w:r>
      <w:hyperlink r:id="rId12" w:tgtFrame="_blank" w:history="1">
        <w:r w:rsidRPr="002F49EF">
          <w:rPr>
            <w:rFonts w:ascii="Georgia" w:eastAsia="Times New Roman" w:hAnsi="Georgia" w:cs="Times New Roman"/>
            <w:color w:val="326891"/>
            <w:sz w:val="24"/>
            <w:szCs w:val="24"/>
            <w:u w:val="single"/>
            <w:bdr w:val="none" w:sz="0" w:space="0" w:color="auto" w:frame="1"/>
          </w:rPr>
          <w:t>earn 93 percent of what their male peers do</w:t>
        </w:r>
      </w:hyperlink>
      <w:r w:rsidRPr="002F49EF">
        <w:rPr>
          <w:rFonts w:ascii="Georgia" w:eastAsia="Times New Roman" w:hAnsi="Georgia" w:cs="Times New Roman"/>
          <w:sz w:val="24"/>
          <w:szCs w:val="24"/>
        </w:rPr>
        <w:t>, even if they had a similar G.P.A. and were working in the same fields.</w:t>
      </w:r>
    </w:p>
    <w:p w14:paraId="7479454F"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Women get paid less because they have less education.</w:t>
      </w:r>
    </w:p>
    <w:p w14:paraId="6B64D94A"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 xml:space="preserve">Bennett: </w:t>
      </w:r>
      <w:proofErr w:type="gramStart"/>
      <w:r w:rsidRPr="002F49EF">
        <w:rPr>
          <w:rFonts w:ascii="Georgia" w:eastAsia="Times New Roman" w:hAnsi="Georgia" w:cs="Times New Roman"/>
          <w:sz w:val="24"/>
          <w:szCs w:val="24"/>
        </w:rPr>
        <w:t>Actually, more</w:t>
      </w:r>
      <w:proofErr w:type="gramEnd"/>
      <w:r w:rsidRPr="002F49EF">
        <w:rPr>
          <w:rFonts w:ascii="Georgia" w:eastAsia="Times New Roman" w:hAnsi="Georgia" w:cs="Times New Roman"/>
          <w:sz w:val="24"/>
          <w:szCs w:val="24"/>
        </w:rPr>
        <w:t xml:space="preserve"> women than men have earned bachelor’s and master’s degrees since the 1980s. And for the past 10 or so years, they have also earned </w:t>
      </w:r>
      <w:hyperlink r:id="rId13" w:tgtFrame="_blank" w:history="1">
        <w:r w:rsidRPr="002F49EF">
          <w:rPr>
            <w:rFonts w:ascii="Georgia" w:eastAsia="Times New Roman" w:hAnsi="Georgia" w:cs="Times New Roman"/>
            <w:color w:val="326891"/>
            <w:sz w:val="24"/>
            <w:szCs w:val="24"/>
            <w:u w:val="single"/>
            <w:bdr w:val="none" w:sz="0" w:space="0" w:color="auto" w:frame="1"/>
          </w:rPr>
          <w:t>more doctoral degrees</w:t>
        </w:r>
      </w:hyperlink>
      <w:r w:rsidRPr="002F49EF">
        <w:rPr>
          <w:rFonts w:ascii="Georgia" w:eastAsia="Times New Roman" w:hAnsi="Georgia" w:cs="Times New Roman"/>
          <w:sz w:val="24"/>
          <w:szCs w:val="24"/>
        </w:rPr>
        <w:t>.</w:t>
      </w:r>
    </w:p>
    <w:p w14:paraId="16F0D3D0"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Women don’t get paid well because they don’t negotiate well.</w:t>
      </w:r>
    </w:p>
    <w:p w14:paraId="2FFA83A4"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Bennett: That has long been a factor in the pay gap. But a 2018 study, published in the </w:t>
      </w:r>
      <w:hyperlink r:id="rId14" w:tgtFrame="_blank" w:history="1">
        <w:r w:rsidRPr="002F49EF">
          <w:rPr>
            <w:rFonts w:ascii="Georgia" w:eastAsia="Times New Roman" w:hAnsi="Georgia" w:cs="Times New Roman"/>
            <w:color w:val="326891"/>
            <w:sz w:val="24"/>
            <w:szCs w:val="24"/>
            <w:u w:val="single"/>
            <w:bdr w:val="none" w:sz="0" w:space="0" w:color="auto" w:frame="1"/>
          </w:rPr>
          <w:t>Harvard Business Review</w:t>
        </w:r>
      </w:hyperlink>
      <w:r w:rsidRPr="002F49EF">
        <w:rPr>
          <w:rFonts w:ascii="Georgia" w:eastAsia="Times New Roman" w:hAnsi="Georgia" w:cs="Times New Roman"/>
          <w:sz w:val="24"/>
          <w:szCs w:val="24"/>
        </w:rPr>
        <w:t> found that — perhaps as a result of all that talk about women not negotiating —</w:t>
      </w:r>
      <w:hyperlink r:id="rId15" w:tgtFrame="_blank" w:history="1">
        <w:r w:rsidRPr="002F49EF">
          <w:rPr>
            <w:rFonts w:ascii="Georgia" w:eastAsia="Times New Roman" w:hAnsi="Georgia" w:cs="Times New Roman"/>
            <w:color w:val="326891"/>
            <w:sz w:val="24"/>
            <w:szCs w:val="24"/>
            <w:u w:val="single"/>
            <w:bdr w:val="none" w:sz="0" w:space="0" w:color="auto" w:frame="1"/>
          </w:rPr>
          <w:t> women are asking for raises as often as men</w:t>
        </w:r>
      </w:hyperlink>
      <w:r w:rsidRPr="002F49EF">
        <w:rPr>
          <w:rFonts w:ascii="Georgia" w:eastAsia="Times New Roman" w:hAnsi="Georgia" w:cs="Times New Roman"/>
          <w:sz w:val="24"/>
          <w:szCs w:val="24"/>
        </w:rPr>
        <w:t>, though they are less likely to get them. Maybe in part because when women ask, they can be perceived as </w:t>
      </w:r>
      <w:hyperlink r:id="rId16" w:tgtFrame="_blank" w:history="1">
        <w:r w:rsidRPr="002F49EF">
          <w:rPr>
            <w:rFonts w:ascii="Georgia" w:eastAsia="Times New Roman" w:hAnsi="Georgia" w:cs="Times New Roman"/>
            <w:color w:val="326891"/>
            <w:sz w:val="24"/>
            <w:szCs w:val="24"/>
            <w:u w:val="single"/>
            <w:bdr w:val="none" w:sz="0" w:space="0" w:color="auto" w:frame="1"/>
          </w:rPr>
          <w:t>“demanding</w:t>
        </w:r>
      </w:hyperlink>
      <w:r w:rsidRPr="002F49EF">
        <w:rPr>
          <w:rFonts w:ascii="Georgia" w:eastAsia="Times New Roman" w:hAnsi="Georgia" w:cs="Times New Roman"/>
          <w:sz w:val="24"/>
          <w:szCs w:val="24"/>
        </w:rPr>
        <w:t>.” (Remember that essay that Jennifer Lawrence wrote, about not getting </w:t>
      </w:r>
      <w:hyperlink r:id="rId17" w:tgtFrame="_blank" w:history="1">
        <w:r w:rsidRPr="002F49EF">
          <w:rPr>
            <w:rFonts w:ascii="Georgia" w:eastAsia="Times New Roman" w:hAnsi="Georgia" w:cs="Times New Roman"/>
            <w:color w:val="326891"/>
            <w:sz w:val="24"/>
            <w:szCs w:val="24"/>
            <w:u w:val="single"/>
            <w:bdr w:val="none" w:sz="0" w:space="0" w:color="auto" w:frame="1"/>
          </w:rPr>
          <w:t>paid as much as her male co-stars?</w:t>
        </w:r>
      </w:hyperlink>
      <w:r w:rsidRPr="002F49EF">
        <w:rPr>
          <w:rFonts w:ascii="Georgia" w:eastAsia="Times New Roman" w:hAnsi="Georgia" w:cs="Times New Roman"/>
          <w:sz w:val="24"/>
          <w:szCs w:val="24"/>
        </w:rPr>
        <w:t> She said she “didn’t want to seem ‘difficult’ or ‘spoiled.’”)</w:t>
      </w:r>
    </w:p>
    <w:p w14:paraId="38990372"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O.K., but we’re on our way to closing the gap, right?</w:t>
      </w:r>
      <w:r w:rsidRPr="002F49EF">
        <w:rPr>
          <w:rFonts w:ascii="Georgia" w:eastAsia="Times New Roman" w:hAnsi="Georgia" w:cs="Times New Roman"/>
          <w:sz w:val="24"/>
          <w:szCs w:val="24"/>
        </w:rPr>
        <w:br/>
      </w:r>
      <w:r w:rsidRPr="002F49EF">
        <w:rPr>
          <w:rFonts w:ascii="Georgia" w:eastAsia="Times New Roman" w:hAnsi="Georgia" w:cs="Times New Roman"/>
          <w:sz w:val="24"/>
          <w:szCs w:val="24"/>
        </w:rPr>
        <w:br/>
        <w:t>Bennett: If you consider the year 2059 soon, sure. That’s how long it will take in the United States, according to the </w:t>
      </w:r>
      <w:hyperlink r:id="rId18" w:tgtFrame="_blank" w:history="1">
        <w:r w:rsidRPr="002F49EF">
          <w:rPr>
            <w:rFonts w:ascii="Georgia" w:eastAsia="Times New Roman" w:hAnsi="Georgia" w:cs="Times New Roman"/>
            <w:color w:val="326891"/>
            <w:sz w:val="24"/>
            <w:szCs w:val="24"/>
            <w:u w:val="single"/>
            <w:bdr w:val="none" w:sz="0" w:space="0" w:color="auto" w:frame="1"/>
          </w:rPr>
          <w:t>Institute for Women’s Policy Research</w:t>
        </w:r>
      </w:hyperlink>
      <w:r w:rsidRPr="002F49EF">
        <w:rPr>
          <w:rFonts w:ascii="Georgia" w:eastAsia="Times New Roman" w:hAnsi="Georgia" w:cs="Times New Roman"/>
          <w:sz w:val="24"/>
          <w:szCs w:val="24"/>
        </w:rPr>
        <w:t>, at the current pace of change.</w:t>
      </w:r>
    </w:p>
    <w:p w14:paraId="6125F039"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______</w:t>
      </w:r>
    </w:p>
    <w:p w14:paraId="077DA350" w14:textId="77777777" w:rsidR="002F49EF" w:rsidRPr="002F49EF" w:rsidRDefault="002F49EF" w:rsidP="002F49EF">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F49EF">
        <w:rPr>
          <w:rFonts w:ascii="Georgia" w:eastAsia="Times New Roman" w:hAnsi="Georgia" w:cs="Times New Roman"/>
          <w:color w:val="121212"/>
          <w:sz w:val="36"/>
          <w:szCs w:val="36"/>
        </w:rPr>
        <w:t>By the numbers</w:t>
      </w:r>
    </w:p>
    <w:p w14:paraId="79EED70D"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Here are some more figures you might want to know:</w:t>
      </w:r>
    </w:p>
    <w:p w14:paraId="5ABD0741"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80 Cents</w:t>
      </w:r>
    </w:p>
    <w:p w14:paraId="20CC3A6E"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 xml:space="preserve">That’s the median amount that American women who work full time, year-round in the United States are paid for every dollar their male counterparts earn, according to U.S. </w:t>
      </w:r>
      <w:r w:rsidRPr="002F49EF">
        <w:rPr>
          <w:rFonts w:ascii="Georgia" w:eastAsia="Times New Roman" w:hAnsi="Georgia" w:cs="Times New Roman"/>
          <w:sz w:val="24"/>
          <w:szCs w:val="24"/>
        </w:rPr>
        <w:lastRenderedPageBreak/>
        <w:t>census data analyzed by the </w:t>
      </w:r>
      <w:hyperlink r:id="rId19" w:tgtFrame="_blank" w:history="1">
        <w:r w:rsidRPr="002F49EF">
          <w:rPr>
            <w:rFonts w:ascii="Georgia" w:eastAsia="Times New Roman" w:hAnsi="Georgia" w:cs="Times New Roman"/>
            <w:color w:val="326891"/>
            <w:sz w:val="24"/>
            <w:szCs w:val="24"/>
            <w:u w:val="single"/>
            <w:bdr w:val="none" w:sz="0" w:space="0" w:color="auto" w:frame="1"/>
          </w:rPr>
          <w:t>American Association of University Women</w:t>
        </w:r>
      </w:hyperlink>
      <w:r w:rsidRPr="002F49EF">
        <w:rPr>
          <w:rFonts w:ascii="Georgia" w:eastAsia="Times New Roman" w:hAnsi="Georgia" w:cs="Times New Roman"/>
          <w:sz w:val="24"/>
          <w:szCs w:val="24"/>
        </w:rPr>
        <w:t>. When broken down by race and compared with white men, the numbers are:</w:t>
      </w:r>
    </w:p>
    <w:p w14:paraId="55EA646D" w14:textId="77777777" w:rsidR="002F49EF" w:rsidRPr="002F49EF" w:rsidRDefault="002F49EF" w:rsidP="002F49EF">
      <w:pPr>
        <w:numPr>
          <w:ilvl w:val="0"/>
          <w:numId w:val="2"/>
        </w:numPr>
        <w:spacing w:before="100" w:beforeAutospacing="1" w:after="100" w:afterAutospacing="1" w:line="240" w:lineRule="auto"/>
        <w:ind w:left="0"/>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85 cents: The amount for Asian women</w:t>
      </w:r>
    </w:p>
    <w:p w14:paraId="1C1B9AF7" w14:textId="77777777" w:rsidR="002F49EF" w:rsidRPr="002F49EF" w:rsidRDefault="002F49EF" w:rsidP="002F49EF">
      <w:pPr>
        <w:numPr>
          <w:ilvl w:val="0"/>
          <w:numId w:val="2"/>
        </w:numPr>
        <w:spacing w:before="100" w:beforeAutospacing="1" w:after="100" w:afterAutospacing="1" w:line="240" w:lineRule="auto"/>
        <w:ind w:left="0"/>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77 cents: The amount for white women</w:t>
      </w:r>
    </w:p>
    <w:p w14:paraId="6A14C8C0" w14:textId="77777777" w:rsidR="002F49EF" w:rsidRPr="002F49EF" w:rsidRDefault="002F49EF" w:rsidP="002F49EF">
      <w:pPr>
        <w:numPr>
          <w:ilvl w:val="0"/>
          <w:numId w:val="2"/>
        </w:numPr>
        <w:spacing w:before="100" w:beforeAutospacing="1" w:after="100" w:afterAutospacing="1" w:line="240" w:lineRule="auto"/>
        <w:ind w:left="0"/>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61 cents: The amount for black women</w:t>
      </w:r>
    </w:p>
    <w:p w14:paraId="3A66517B" w14:textId="77777777" w:rsidR="002F49EF" w:rsidRPr="002F49EF" w:rsidRDefault="002F49EF" w:rsidP="002F49EF">
      <w:pPr>
        <w:numPr>
          <w:ilvl w:val="0"/>
          <w:numId w:val="2"/>
        </w:numPr>
        <w:spacing w:before="100" w:beforeAutospacing="1" w:after="100" w:afterAutospacing="1" w:line="240" w:lineRule="auto"/>
        <w:ind w:left="0"/>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58 cents: The amount for Native American women</w:t>
      </w:r>
    </w:p>
    <w:p w14:paraId="0250AC76" w14:textId="77777777" w:rsidR="002F49EF" w:rsidRPr="002F49EF" w:rsidRDefault="002F49EF" w:rsidP="002F49EF">
      <w:pPr>
        <w:numPr>
          <w:ilvl w:val="0"/>
          <w:numId w:val="2"/>
        </w:numPr>
        <w:spacing w:before="100" w:beforeAutospacing="1" w:after="100" w:afterAutospacing="1" w:line="240" w:lineRule="auto"/>
        <w:ind w:left="0"/>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53 cents: The amount for Hispanic women</w:t>
      </w:r>
    </w:p>
    <w:p w14:paraId="6BF4D6FF"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$10,169</w:t>
      </w:r>
    </w:p>
    <w:p w14:paraId="2AE8F452"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That’s how much the pay gap costs American women each year, according to </w:t>
      </w:r>
      <w:hyperlink r:id="rId20" w:tgtFrame="_blank" w:history="1">
        <w:r w:rsidRPr="002F49EF">
          <w:rPr>
            <w:rFonts w:ascii="Georgia" w:eastAsia="Times New Roman" w:hAnsi="Georgia" w:cs="Times New Roman"/>
            <w:color w:val="326891"/>
            <w:sz w:val="24"/>
            <w:szCs w:val="24"/>
            <w:u w:val="single"/>
            <w:bdr w:val="none" w:sz="0" w:space="0" w:color="auto" w:frame="1"/>
          </w:rPr>
          <w:t>the National Women’s Law Center</w:t>
        </w:r>
      </w:hyperlink>
      <w:r w:rsidRPr="002F49EF">
        <w:rPr>
          <w:rFonts w:ascii="Georgia" w:eastAsia="Times New Roman" w:hAnsi="Georgia" w:cs="Times New Roman"/>
          <w:sz w:val="24"/>
          <w:szCs w:val="24"/>
        </w:rPr>
        <w:t>, which based the figure on the difference between women’s and men’s median annual earnings for full-time, year-round workers. Over the course of a 40-year career, that amounts to $403,440.</w:t>
      </w:r>
    </w:p>
    <w:p w14:paraId="45F1A5C3" w14:textId="77777777"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inherit" w:eastAsia="Times New Roman" w:hAnsi="inherit" w:cs="Times New Roman"/>
          <w:b/>
          <w:bCs/>
          <w:sz w:val="24"/>
          <w:szCs w:val="24"/>
          <w:bdr w:val="none" w:sz="0" w:space="0" w:color="auto" w:frame="1"/>
        </w:rPr>
        <w:t>1 in 3</w:t>
      </w:r>
    </w:p>
    <w:p w14:paraId="6270F79D" w14:textId="7C1357EA" w:rsidR="002F49EF" w:rsidRPr="002F49EF" w:rsidRDefault="002F49EF" w:rsidP="002F49EF">
      <w:pPr>
        <w:spacing w:beforeAutospacing="1" w:after="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That’s the number of Americans who are unaware of the wage gap, according to research by </w:t>
      </w:r>
      <w:hyperlink r:id="rId21" w:tgtFrame="_blank" w:history="1">
        <w:r w:rsidRPr="002F49EF">
          <w:rPr>
            <w:rFonts w:ascii="Georgia" w:eastAsia="Times New Roman" w:hAnsi="Georgia" w:cs="Times New Roman"/>
            <w:color w:val="326891"/>
            <w:sz w:val="24"/>
            <w:szCs w:val="24"/>
            <w:u w:val="single"/>
            <w:bdr w:val="none" w:sz="0" w:space="0" w:color="auto" w:frame="1"/>
          </w:rPr>
          <w:t>LeanIn.org</w:t>
        </w:r>
      </w:hyperlink>
      <w:r w:rsidRPr="002F49EF">
        <w:rPr>
          <w:rFonts w:ascii="Georgia" w:eastAsia="Times New Roman" w:hAnsi="Georgia" w:cs="Times New Roman"/>
          <w:sz w:val="24"/>
          <w:szCs w:val="24"/>
        </w:rPr>
        <w:t xml:space="preserve">. </w:t>
      </w:r>
      <w:r>
        <w:rPr>
          <w:rFonts w:ascii="Georgia" w:eastAsia="Times New Roman" w:hAnsi="Georgia" w:cs="Times New Roman"/>
          <w:sz w:val="24"/>
          <w:szCs w:val="24"/>
        </w:rPr>
        <w:t xml:space="preserve"> </w:t>
      </w:r>
      <w:bookmarkStart w:id="0" w:name="_GoBack"/>
      <w:bookmarkEnd w:id="0"/>
      <w:r w:rsidRPr="002F49EF">
        <w:rPr>
          <w:rFonts w:ascii="Georgia" w:eastAsia="Times New Roman" w:hAnsi="Georgia" w:cs="Times New Roman"/>
          <w:sz w:val="24"/>
          <w:szCs w:val="24"/>
        </w:rPr>
        <w:t>Congrats! You’re no longer one of them.</w:t>
      </w:r>
    </w:p>
    <w:p w14:paraId="22D830B5" w14:textId="77777777" w:rsidR="002F49EF" w:rsidRPr="002F49EF" w:rsidRDefault="002F49EF" w:rsidP="002F49EF">
      <w:pPr>
        <w:spacing w:before="100" w:beforeAutospacing="1" w:after="100" w:afterAutospacing="1" w:line="240" w:lineRule="auto"/>
        <w:textAlignment w:val="baseline"/>
        <w:rPr>
          <w:rFonts w:ascii="Georgia" w:eastAsia="Times New Roman" w:hAnsi="Georgia" w:cs="Times New Roman"/>
          <w:sz w:val="24"/>
          <w:szCs w:val="24"/>
        </w:rPr>
      </w:pPr>
      <w:r w:rsidRPr="002F49EF">
        <w:rPr>
          <w:rFonts w:ascii="Georgia" w:eastAsia="Times New Roman" w:hAnsi="Georgia" w:cs="Times New Roman"/>
          <w:sz w:val="24"/>
          <w:szCs w:val="24"/>
        </w:rPr>
        <w:t>______</w:t>
      </w:r>
    </w:p>
    <w:sectPr w:rsidR="002F49EF" w:rsidRPr="002F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nyt-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F8C"/>
    <w:multiLevelType w:val="multilevel"/>
    <w:tmpl w:val="EF5E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7FFD"/>
    <w:multiLevelType w:val="multilevel"/>
    <w:tmpl w:val="B7B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F7AE2"/>
    <w:multiLevelType w:val="multilevel"/>
    <w:tmpl w:val="EC2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02DC2"/>
    <w:multiLevelType w:val="multilevel"/>
    <w:tmpl w:val="30DA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EF"/>
    <w:rsid w:val="002F49EF"/>
    <w:rsid w:val="00A9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34A0"/>
  <w15:chartTrackingRefBased/>
  <w15:docId w15:val="{8476F842-D60C-4CB6-ADE4-C364D6ED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4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4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9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9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49EF"/>
    <w:rPr>
      <w:rFonts w:ascii="Times New Roman" w:eastAsia="Times New Roman" w:hAnsi="Times New Roman" w:cs="Times New Roman"/>
      <w:b/>
      <w:bCs/>
      <w:sz w:val="27"/>
      <w:szCs w:val="27"/>
    </w:rPr>
  </w:style>
  <w:style w:type="paragraph" w:customStyle="1" w:styleId="css-c2jxua">
    <w:name w:val="css-c2jxua"/>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2F49EF"/>
  </w:style>
  <w:style w:type="paragraph" w:customStyle="1" w:styleId="css-z6dj7x">
    <w:name w:val="css-z6dj7x"/>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9EF"/>
    <w:rPr>
      <w:color w:val="0000FF"/>
      <w:u w:val="single"/>
    </w:rPr>
  </w:style>
  <w:style w:type="paragraph" w:customStyle="1" w:styleId="css-16vrk19">
    <w:name w:val="css-16vrk19"/>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2F49EF"/>
  </w:style>
  <w:style w:type="paragraph" w:customStyle="1" w:styleId="css-6n7j50">
    <w:name w:val="css-6n7j50"/>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2F49EF"/>
  </w:style>
  <w:style w:type="character" w:customStyle="1" w:styleId="css-vuqh7u">
    <w:name w:val="css-vuqh7u"/>
    <w:basedOn w:val="DefaultParagraphFont"/>
    <w:rsid w:val="002F49EF"/>
  </w:style>
  <w:style w:type="paragraph" w:customStyle="1" w:styleId="css-1ygdjhk">
    <w:name w:val="css-1ygdjhk"/>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9EF"/>
    <w:rPr>
      <w:i/>
      <w:iCs/>
    </w:rPr>
  </w:style>
  <w:style w:type="character" w:styleId="Strong">
    <w:name w:val="Strong"/>
    <w:basedOn w:val="DefaultParagraphFont"/>
    <w:uiPriority w:val="22"/>
    <w:qFormat/>
    <w:rsid w:val="002F49EF"/>
    <w:rPr>
      <w:b/>
      <w:bCs/>
    </w:rPr>
  </w:style>
  <w:style w:type="paragraph" w:customStyle="1" w:styleId="css-1e7dx92">
    <w:name w:val="css-1e7dx92"/>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gboh45">
    <w:name w:val="css-gboh45"/>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r1l6a">
    <w:name w:val="css-ar1l6a"/>
    <w:basedOn w:val="Normal"/>
    <w:rsid w:val="002F49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5652">
      <w:bodyDiv w:val="1"/>
      <w:marLeft w:val="0"/>
      <w:marRight w:val="0"/>
      <w:marTop w:val="0"/>
      <w:marBottom w:val="0"/>
      <w:divBdr>
        <w:top w:val="none" w:sz="0" w:space="0" w:color="auto"/>
        <w:left w:val="none" w:sz="0" w:space="0" w:color="auto"/>
        <w:bottom w:val="none" w:sz="0" w:space="0" w:color="auto"/>
        <w:right w:val="none" w:sz="0" w:space="0" w:color="auto"/>
      </w:divBdr>
      <w:divsChild>
        <w:div w:id="47383272">
          <w:marLeft w:val="0"/>
          <w:marRight w:val="0"/>
          <w:marTop w:val="0"/>
          <w:marBottom w:val="0"/>
          <w:divBdr>
            <w:top w:val="none" w:sz="0" w:space="0" w:color="auto"/>
            <w:left w:val="none" w:sz="0" w:space="0" w:color="auto"/>
            <w:bottom w:val="none" w:sz="0" w:space="0" w:color="auto"/>
            <w:right w:val="none" w:sz="0" w:space="0" w:color="auto"/>
          </w:divBdr>
        </w:div>
        <w:div w:id="1294361166">
          <w:marLeft w:val="0"/>
          <w:marRight w:val="0"/>
          <w:marTop w:val="0"/>
          <w:marBottom w:val="300"/>
          <w:divBdr>
            <w:top w:val="none" w:sz="0" w:space="0" w:color="auto"/>
            <w:left w:val="none" w:sz="0" w:space="0" w:color="auto"/>
            <w:bottom w:val="none" w:sz="0" w:space="0" w:color="auto"/>
            <w:right w:val="none" w:sz="0" w:space="0" w:color="auto"/>
          </w:divBdr>
          <w:divsChild>
            <w:div w:id="131989606">
              <w:marLeft w:val="0"/>
              <w:marRight w:val="0"/>
              <w:marTop w:val="0"/>
              <w:marBottom w:val="0"/>
              <w:divBdr>
                <w:top w:val="none" w:sz="0" w:space="0" w:color="auto"/>
                <w:left w:val="none" w:sz="0" w:space="0" w:color="auto"/>
                <w:bottom w:val="none" w:sz="0" w:space="0" w:color="auto"/>
                <w:right w:val="none" w:sz="0" w:space="0" w:color="auto"/>
              </w:divBdr>
              <w:divsChild>
                <w:div w:id="321740505">
                  <w:marLeft w:val="0"/>
                  <w:marRight w:val="0"/>
                  <w:marTop w:val="0"/>
                  <w:marBottom w:val="225"/>
                  <w:divBdr>
                    <w:top w:val="none" w:sz="0" w:space="0" w:color="auto"/>
                    <w:left w:val="none" w:sz="0" w:space="0" w:color="auto"/>
                    <w:bottom w:val="none" w:sz="0" w:space="0" w:color="auto"/>
                    <w:right w:val="none" w:sz="0" w:space="0" w:color="auto"/>
                  </w:divBdr>
                  <w:divsChild>
                    <w:div w:id="2080011527">
                      <w:marLeft w:val="-45"/>
                      <w:marRight w:val="0"/>
                      <w:marTop w:val="0"/>
                      <w:marBottom w:val="0"/>
                      <w:divBdr>
                        <w:top w:val="none" w:sz="0" w:space="0" w:color="auto"/>
                        <w:left w:val="none" w:sz="0" w:space="0" w:color="auto"/>
                        <w:bottom w:val="none" w:sz="0" w:space="0" w:color="auto"/>
                        <w:right w:val="none" w:sz="0" w:space="0" w:color="auto"/>
                      </w:divBdr>
                    </w:div>
                    <w:div w:id="1218974134">
                      <w:marLeft w:val="0"/>
                      <w:marRight w:val="0"/>
                      <w:marTop w:val="0"/>
                      <w:marBottom w:val="0"/>
                      <w:divBdr>
                        <w:top w:val="none" w:sz="0" w:space="0" w:color="auto"/>
                        <w:left w:val="none" w:sz="0" w:space="0" w:color="auto"/>
                        <w:bottom w:val="none" w:sz="0" w:space="0" w:color="auto"/>
                        <w:right w:val="none" w:sz="0" w:space="0" w:color="auto"/>
                      </w:divBdr>
                    </w:div>
                  </w:divsChild>
                </w:div>
                <w:div w:id="1188256441">
                  <w:marLeft w:val="0"/>
                  <w:marRight w:val="0"/>
                  <w:marTop w:val="0"/>
                  <w:marBottom w:val="0"/>
                  <w:divBdr>
                    <w:top w:val="none" w:sz="0" w:space="0" w:color="auto"/>
                    <w:left w:val="none" w:sz="0" w:space="0" w:color="auto"/>
                    <w:bottom w:val="none" w:sz="0" w:space="0" w:color="auto"/>
                    <w:right w:val="none" w:sz="0" w:space="0" w:color="auto"/>
                  </w:divBdr>
                  <w:divsChild>
                    <w:div w:id="15818639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44625664">
          <w:marLeft w:val="0"/>
          <w:marRight w:val="0"/>
          <w:marTop w:val="645"/>
          <w:marBottom w:val="645"/>
          <w:divBdr>
            <w:top w:val="none" w:sz="0" w:space="0" w:color="auto"/>
            <w:left w:val="none" w:sz="0" w:space="0" w:color="auto"/>
            <w:bottom w:val="none" w:sz="0" w:space="0" w:color="auto"/>
            <w:right w:val="none" w:sz="0" w:space="0" w:color="auto"/>
          </w:divBdr>
          <w:divsChild>
            <w:div w:id="2099281112">
              <w:marLeft w:val="0"/>
              <w:marRight w:val="0"/>
              <w:marTop w:val="0"/>
              <w:marBottom w:val="0"/>
              <w:divBdr>
                <w:top w:val="none" w:sz="0" w:space="0" w:color="auto"/>
                <w:left w:val="none" w:sz="0" w:space="0" w:color="auto"/>
                <w:bottom w:val="none" w:sz="0" w:space="0" w:color="auto"/>
                <w:right w:val="none" w:sz="0" w:space="0" w:color="auto"/>
              </w:divBdr>
              <w:divsChild>
                <w:div w:id="1388410081">
                  <w:marLeft w:val="0"/>
                  <w:marRight w:val="0"/>
                  <w:marTop w:val="0"/>
                  <w:marBottom w:val="0"/>
                  <w:divBdr>
                    <w:top w:val="none" w:sz="0" w:space="0" w:color="auto"/>
                    <w:left w:val="none" w:sz="0" w:space="0" w:color="auto"/>
                    <w:bottom w:val="none" w:sz="0" w:space="0" w:color="auto"/>
                    <w:right w:val="none" w:sz="0" w:space="0" w:color="auto"/>
                  </w:divBdr>
                  <w:divsChild>
                    <w:div w:id="21078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61">
              <w:marLeft w:val="0"/>
              <w:marRight w:val="0"/>
              <w:marTop w:val="0"/>
              <w:marBottom w:val="0"/>
              <w:divBdr>
                <w:top w:val="none" w:sz="0" w:space="0" w:color="auto"/>
                <w:left w:val="none" w:sz="0" w:space="0" w:color="auto"/>
                <w:bottom w:val="none" w:sz="0" w:space="0" w:color="auto"/>
                <w:right w:val="none" w:sz="0" w:space="0" w:color="auto"/>
              </w:divBdr>
              <w:divsChild>
                <w:div w:id="1534659827">
                  <w:marLeft w:val="0"/>
                  <w:marRight w:val="0"/>
                  <w:marTop w:val="0"/>
                  <w:marBottom w:val="0"/>
                  <w:divBdr>
                    <w:top w:val="none" w:sz="0" w:space="0" w:color="auto"/>
                    <w:left w:val="none" w:sz="0" w:space="0" w:color="auto"/>
                    <w:bottom w:val="none" w:sz="0" w:space="0" w:color="auto"/>
                    <w:right w:val="none" w:sz="0" w:space="0" w:color="auto"/>
                  </w:divBdr>
                  <w:divsChild>
                    <w:div w:id="585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7597">
          <w:marLeft w:val="0"/>
          <w:marRight w:val="0"/>
          <w:marTop w:val="0"/>
          <w:marBottom w:val="0"/>
          <w:divBdr>
            <w:top w:val="none" w:sz="0" w:space="0" w:color="auto"/>
            <w:left w:val="none" w:sz="0" w:space="0" w:color="auto"/>
            <w:bottom w:val="none" w:sz="0" w:space="0" w:color="auto"/>
            <w:right w:val="none" w:sz="0" w:space="0" w:color="auto"/>
          </w:divBdr>
          <w:divsChild>
            <w:div w:id="4135870">
              <w:marLeft w:val="0"/>
              <w:marRight w:val="0"/>
              <w:marTop w:val="0"/>
              <w:marBottom w:val="0"/>
              <w:divBdr>
                <w:top w:val="none" w:sz="0" w:space="0" w:color="auto"/>
                <w:left w:val="none" w:sz="0" w:space="0" w:color="auto"/>
                <w:bottom w:val="none" w:sz="0" w:space="0" w:color="auto"/>
                <w:right w:val="none" w:sz="0" w:space="0" w:color="auto"/>
              </w:divBdr>
            </w:div>
          </w:divsChild>
        </w:div>
        <w:div w:id="777259454">
          <w:marLeft w:val="0"/>
          <w:marRight w:val="0"/>
          <w:marTop w:val="0"/>
          <w:marBottom w:val="0"/>
          <w:divBdr>
            <w:top w:val="none" w:sz="0" w:space="0" w:color="auto"/>
            <w:left w:val="none" w:sz="0" w:space="0" w:color="auto"/>
            <w:bottom w:val="none" w:sz="0" w:space="0" w:color="auto"/>
            <w:right w:val="none" w:sz="0" w:space="0" w:color="auto"/>
          </w:divBdr>
          <w:divsChild>
            <w:div w:id="1937059117">
              <w:marLeft w:val="0"/>
              <w:marRight w:val="0"/>
              <w:marTop w:val="0"/>
              <w:marBottom w:val="0"/>
              <w:divBdr>
                <w:top w:val="none" w:sz="0" w:space="0" w:color="auto"/>
                <w:left w:val="none" w:sz="0" w:space="0" w:color="auto"/>
                <w:bottom w:val="none" w:sz="0" w:space="0" w:color="auto"/>
                <w:right w:val="none" w:sz="0" w:space="0" w:color="auto"/>
              </w:divBdr>
              <w:divsChild>
                <w:div w:id="115372243">
                  <w:marLeft w:val="0"/>
                  <w:marRight w:val="0"/>
                  <w:marTop w:val="375"/>
                  <w:marBottom w:val="375"/>
                  <w:divBdr>
                    <w:top w:val="none" w:sz="0" w:space="0" w:color="auto"/>
                    <w:left w:val="none" w:sz="0" w:space="0" w:color="auto"/>
                    <w:bottom w:val="none" w:sz="0" w:space="0" w:color="auto"/>
                    <w:right w:val="none" w:sz="0" w:space="0" w:color="auto"/>
                  </w:divBdr>
                  <w:divsChild>
                    <w:div w:id="235405649">
                      <w:marLeft w:val="0"/>
                      <w:marRight w:val="0"/>
                      <w:marTop w:val="0"/>
                      <w:marBottom w:val="0"/>
                      <w:divBdr>
                        <w:top w:val="none" w:sz="0" w:space="0" w:color="auto"/>
                        <w:left w:val="none" w:sz="0" w:space="0" w:color="auto"/>
                        <w:bottom w:val="none" w:sz="0" w:space="0" w:color="auto"/>
                        <w:right w:val="none" w:sz="0" w:space="0" w:color="auto"/>
                      </w:divBdr>
                      <w:divsChild>
                        <w:div w:id="1924683025">
                          <w:marLeft w:val="0"/>
                          <w:marRight w:val="0"/>
                          <w:marTop w:val="0"/>
                          <w:marBottom w:val="0"/>
                          <w:divBdr>
                            <w:top w:val="none" w:sz="0" w:space="0" w:color="auto"/>
                            <w:left w:val="none" w:sz="0" w:space="0" w:color="auto"/>
                            <w:bottom w:val="none" w:sz="0" w:space="0" w:color="auto"/>
                            <w:right w:val="none" w:sz="0" w:space="0" w:color="auto"/>
                          </w:divBdr>
                          <w:divsChild>
                            <w:div w:id="6328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1959">
              <w:marLeft w:val="0"/>
              <w:marRight w:val="0"/>
              <w:marTop w:val="0"/>
              <w:marBottom w:val="0"/>
              <w:divBdr>
                <w:top w:val="none" w:sz="0" w:space="0" w:color="auto"/>
                <w:left w:val="none" w:sz="0" w:space="0" w:color="auto"/>
                <w:bottom w:val="none" w:sz="0" w:space="0" w:color="auto"/>
                <w:right w:val="none" w:sz="0" w:space="0" w:color="auto"/>
              </w:divBdr>
              <w:divsChild>
                <w:div w:id="251814577">
                  <w:marLeft w:val="0"/>
                  <w:marRight w:val="0"/>
                  <w:marTop w:val="0"/>
                  <w:marBottom w:val="0"/>
                  <w:divBdr>
                    <w:top w:val="none" w:sz="0" w:space="0" w:color="auto"/>
                    <w:left w:val="none" w:sz="0" w:space="0" w:color="auto"/>
                    <w:bottom w:val="none" w:sz="0" w:space="0" w:color="auto"/>
                    <w:right w:val="none" w:sz="0" w:space="0" w:color="auto"/>
                  </w:divBdr>
                </w:div>
                <w:div w:id="1759253601">
                  <w:marLeft w:val="0"/>
                  <w:marRight w:val="0"/>
                  <w:marTop w:val="0"/>
                  <w:marBottom w:val="0"/>
                  <w:divBdr>
                    <w:top w:val="none" w:sz="0" w:space="0" w:color="auto"/>
                    <w:left w:val="none" w:sz="0" w:space="0" w:color="auto"/>
                    <w:bottom w:val="none" w:sz="0" w:space="0" w:color="auto"/>
                    <w:right w:val="none" w:sz="0" w:space="0" w:color="auto"/>
                  </w:divBdr>
                </w:div>
                <w:div w:id="380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181">
          <w:marLeft w:val="0"/>
          <w:marRight w:val="0"/>
          <w:marTop w:val="0"/>
          <w:marBottom w:val="0"/>
          <w:divBdr>
            <w:top w:val="none" w:sz="0" w:space="0" w:color="auto"/>
            <w:left w:val="none" w:sz="0" w:space="0" w:color="auto"/>
            <w:bottom w:val="none" w:sz="0" w:space="0" w:color="auto"/>
            <w:right w:val="none" w:sz="0" w:space="0" w:color="auto"/>
          </w:divBdr>
          <w:divsChild>
            <w:div w:id="1194153882">
              <w:marLeft w:val="0"/>
              <w:marRight w:val="0"/>
              <w:marTop w:val="0"/>
              <w:marBottom w:val="0"/>
              <w:divBdr>
                <w:top w:val="none" w:sz="0" w:space="0" w:color="auto"/>
                <w:left w:val="none" w:sz="0" w:space="0" w:color="auto"/>
                <w:bottom w:val="none" w:sz="0" w:space="0" w:color="auto"/>
                <w:right w:val="none" w:sz="0" w:space="0" w:color="auto"/>
              </w:divBdr>
            </w:div>
            <w:div w:id="174612832">
              <w:marLeft w:val="95"/>
              <w:marRight w:val="95"/>
              <w:marTop w:val="375"/>
              <w:marBottom w:val="0"/>
              <w:divBdr>
                <w:top w:val="none" w:sz="0" w:space="0" w:color="auto"/>
                <w:left w:val="none" w:sz="0" w:space="0" w:color="auto"/>
                <w:bottom w:val="none" w:sz="0" w:space="0" w:color="auto"/>
                <w:right w:val="none" w:sz="0" w:space="0" w:color="auto"/>
              </w:divBdr>
              <w:divsChild>
                <w:div w:id="1679964898">
                  <w:marLeft w:val="0"/>
                  <w:marRight w:val="0"/>
                  <w:marTop w:val="0"/>
                  <w:marBottom w:val="0"/>
                  <w:divBdr>
                    <w:top w:val="none" w:sz="0" w:space="0" w:color="auto"/>
                    <w:left w:val="none" w:sz="0" w:space="0" w:color="auto"/>
                    <w:bottom w:val="none" w:sz="0" w:space="0" w:color="auto"/>
                    <w:right w:val="none" w:sz="0" w:space="0" w:color="auto"/>
                  </w:divBdr>
                  <w:divsChild>
                    <w:div w:id="509027046">
                      <w:marLeft w:val="0"/>
                      <w:marRight w:val="0"/>
                      <w:marTop w:val="0"/>
                      <w:marBottom w:val="0"/>
                      <w:divBdr>
                        <w:top w:val="none" w:sz="0" w:space="0" w:color="auto"/>
                        <w:left w:val="none" w:sz="0" w:space="0" w:color="auto"/>
                        <w:bottom w:val="none" w:sz="0" w:space="0" w:color="auto"/>
                        <w:right w:val="none" w:sz="0" w:space="0" w:color="auto"/>
                      </w:divBdr>
                      <w:divsChild>
                        <w:div w:id="1290209821">
                          <w:marLeft w:val="0"/>
                          <w:marRight w:val="0"/>
                          <w:marTop w:val="0"/>
                          <w:marBottom w:val="0"/>
                          <w:divBdr>
                            <w:top w:val="none" w:sz="0" w:space="0" w:color="auto"/>
                            <w:left w:val="none" w:sz="0" w:space="0" w:color="auto"/>
                            <w:bottom w:val="none" w:sz="0" w:space="0" w:color="auto"/>
                            <w:right w:val="none" w:sz="0" w:space="0" w:color="auto"/>
                          </w:divBdr>
                        </w:div>
                        <w:div w:id="634146579">
                          <w:marLeft w:val="0"/>
                          <w:marRight w:val="0"/>
                          <w:marTop w:val="0"/>
                          <w:marBottom w:val="0"/>
                          <w:divBdr>
                            <w:top w:val="none" w:sz="0" w:space="0" w:color="auto"/>
                            <w:left w:val="none" w:sz="0" w:space="0" w:color="auto"/>
                            <w:bottom w:val="none" w:sz="0" w:space="0" w:color="auto"/>
                            <w:right w:val="none" w:sz="0" w:space="0" w:color="auto"/>
                          </w:divBdr>
                          <w:divsChild>
                            <w:div w:id="334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627666">
          <w:marLeft w:val="0"/>
          <w:marRight w:val="0"/>
          <w:marTop w:val="0"/>
          <w:marBottom w:val="0"/>
          <w:divBdr>
            <w:top w:val="none" w:sz="0" w:space="0" w:color="auto"/>
            <w:left w:val="none" w:sz="0" w:space="0" w:color="auto"/>
            <w:bottom w:val="none" w:sz="0" w:space="0" w:color="auto"/>
            <w:right w:val="none" w:sz="0" w:space="0" w:color="auto"/>
          </w:divBdr>
          <w:divsChild>
            <w:div w:id="255138366">
              <w:marLeft w:val="0"/>
              <w:marRight w:val="0"/>
              <w:marTop w:val="0"/>
              <w:marBottom w:val="0"/>
              <w:divBdr>
                <w:top w:val="none" w:sz="0" w:space="0" w:color="auto"/>
                <w:left w:val="none" w:sz="0" w:space="0" w:color="auto"/>
                <w:bottom w:val="none" w:sz="0" w:space="0" w:color="auto"/>
                <w:right w:val="none" w:sz="0" w:space="0" w:color="auto"/>
              </w:divBdr>
              <w:divsChild>
                <w:div w:id="121535750">
                  <w:marLeft w:val="0"/>
                  <w:marRight w:val="0"/>
                  <w:marTop w:val="0"/>
                  <w:marBottom w:val="0"/>
                  <w:divBdr>
                    <w:top w:val="none" w:sz="0" w:space="0" w:color="auto"/>
                    <w:left w:val="none" w:sz="0" w:space="0" w:color="auto"/>
                    <w:bottom w:val="none" w:sz="0" w:space="0" w:color="auto"/>
                    <w:right w:val="none" w:sz="0" w:space="0" w:color="auto"/>
                  </w:divBdr>
                  <w:divsChild>
                    <w:div w:id="867794299">
                      <w:marLeft w:val="0"/>
                      <w:marRight w:val="0"/>
                      <w:marTop w:val="0"/>
                      <w:marBottom w:val="0"/>
                      <w:divBdr>
                        <w:top w:val="none" w:sz="0" w:space="0" w:color="auto"/>
                        <w:left w:val="none" w:sz="0" w:space="0" w:color="auto"/>
                        <w:bottom w:val="none" w:sz="0" w:space="0" w:color="auto"/>
                        <w:right w:val="none" w:sz="0" w:space="0" w:color="auto"/>
                      </w:divBdr>
                    </w:div>
                    <w:div w:id="1332952786">
                      <w:marLeft w:val="0"/>
                      <w:marRight w:val="0"/>
                      <w:marTop w:val="0"/>
                      <w:marBottom w:val="0"/>
                      <w:divBdr>
                        <w:top w:val="none" w:sz="0" w:space="0" w:color="auto"/>
                        <w:left w:val="none" w:sz="0" w:space="0" w:color="auto"/>
                        <w:bottom w:val="none" w:sz="0" w:space="0" w:color="auto"/>
                        <w:right w:val="none" w:sz="0" w:space="0" w:color="auto"/>
                      </w:divBdr>
                      <w:divsChild>
                        <w:div w:id="1504709555">
                          <w:marLeft w:val="0"/>
                          <w:marRight w:val="0"/>
                          <w:marTop w:val="0"/>
                          <w:marBottom w:val="0"/>
                          <w:divBdr>
                            <w:top w:val="none" w:sz="0" w:space="0" w:color="auto"/>
                            <w:left w:val="none" w:sz="0" w:space="0" w:color="auto"/>
                            <w:bottom w:val="none" w:sz="0" w:space="0" w:color="auto"/>
                            <w:right w:val="none" w:sz="0" w:space="0" w:color="auto"/>
                          </w:divBdr>
                          <w:divsChild>
                            <w:div w:id="924925388">
                              <w:marLeft w:val="0"/>
                              <w:marRight w:val="0"/>
                              <w:marTop w:val="0"/>
                              <w:marBottom w:val="0"/>
                              <w:divBdr>
                                <w:top w:val="none" w:sz="0" w:space="0" w:color="auto"/>
                                <w:left w:val="none" w:sz="0" w:space="0" w:color="auto"/>
                                <w:bottom w:val="none" w:sz="0" w:space="0" w:color="auto"/>
                                <w:right w:val="none" w:sz="0" w:space="0" w:color="auto"/>
                              </w:divBdr>
                              <w:divsChild>
                                <w:div w:id="2204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53695">
              <w:marLeft w:val="0"/>
              <w:marRight w:val="0"/>
              <w:marTop w:val="0"/>
              <w:marBottom w:val="0"/>
              <w:divBdr>
                <w:top w:val="none" w:sz="0" w:space="0" w:color="auto"/>
                <w:left w:val="none" w:sz="0" w:space="0" w:color="auto"/>
                <w:bottom w:val="none" w:sz="0" w:space="0" w:color="auto"/>
                <w:right w:val="none" w:sz="0" w:space="0" w:color="auto"/>
              </w:divBdr>
              <w:divsChild>
                <w:div w:id="9896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6645">
          <w:marLeft w:val="0"/>
          <w:marRight w:val="0"/>
          <w:marTop w:val="0"/>
          <w:marBottom w:val="0"/>
          <w:divBdr>
            <w:top w:val="none" w:sz="0" w:space="0" w:color="auto"/>
            <w:left w:val="none" w:sz="0" w:space="0" w:color="auto"/>
            <w:bottom w:val="none" w:sz="0" w:space="0" w:color="auto"/>
            <w:right w:val="none" w:sz="0" w:space="0" w:color="auto"/>
          </w:divBdr>
          <w:divsChild>
            <w:div w:id="189075811">
              <w:marLeft w:val="0"/>
              <w:marRight w:val="0"/>
              <w:marTop w:val="0"/>
              <w:marBottom w:val="0"/>
              <w:divBdr>
                <w:top w:val="none" w:sz="0" w:space="0" w:color="auto"/>
                <w:left w:val="none" w:sz="0" w:space="0" w:color="auto"/>
                <w:bottom w:val="none" w:sz="0" w:space="0" w:color="auto"/>
                <w:right w:val="none" w:sz="0" w:space="0" w:color="auto"/>
              </w:divBdr>
            </w:div>
          </w:divsChild>
        </w:div>
        <w:div w:id="510796020">
          <w:marLeft w:val="0"/>
          <w:marRight w:val="0"/>
          <w:marTop w:val="0"/>
          <w:marBottom w:val="0"/>
          <w:divBdr>
            <w:top w:val="none" w:sz="0" w:space="0" w:color="auto"/>
            <w:left w:val="none" w:sz="0" w:space="0" w:color="auto"/>
            <w:bottom w:val="none" w:sz="0" w:space="0" w:color="auto"/>
            <w:right w:val="none" w:sz="0" w:space="0" w:color="auto"/>
          </w:divBdr>
          <w:divsChild>
            <w:div w:id="1782529606">
              <w:marLeft w:val="0"/>
              <w:marRight w:val="0"/>
              <w:marTop w:val="0"/>
              <w:marBottom w:val="0"/>
              <w:divBdr>
                <w:top w:val="none" w:sz="0" w:space="0" w:color="auto"/>
                <w:left w:val="none" w:sz="0" w:space="0" w:color="auto"/>
                <w:bottom w:val="none" w:sz="0" w:space="0" w:color="auto"/>
                <w:right w:val="none" w:sz="0" w:space="0" w:color="auto"/>
              </w:divBdr>
              <w:divsChild>
                <w:div w:id="2122601687">
                  <w:marLeft w:val="0"/>
                  <w:marRight w:val="0"/>
                  <w:marTop w:val="0"/>
                  <w:marBottom w:val="0"/>
                  <w:divBdr>
                    <w:top w:val="none" w:sz="0" w:space="0" w:color="auto"/>
                    <w:left w:val="none" w:sz="0" w:space="0" w:color="auto"/>
                    <w:bottom w:val="none" w:sz="0" w:space="0" w:color="auto"/>
                    <w:right w:val="none" w:sz="0" w:space="0" w:color="auto"/>
                  </w:divBdr>
                  <w:divsChild>
                    <w:div w:id="1738743724">
                      <w:marLeft w:val="0"/>
                      <w:marRight w:val="0"/>
                      <w:marTop w:val="0"/>
                      <w:marBottom w:val="0"/>
                      <w:divBdr>
                        <w:top w:val="none" w:sz="0" w:space="0" w:color="auto"/>
                        <w:left w:val="none" w:sz="0" w:space="0" w:color="auto"/>
                        <w:bottom w:val="none" w:sz="0" w:space="0" w:color="auto"/>
                        <w:right w:val="none" w:sz="0" w:space="0" w:color="auto"/>
                      </w:divBdr>
                      <w:divsChild>
                        <w:div w:id="767696560">
                          <w:marLeft w:val="0"/>
                          <w:marRight w:val="0"/>
                          <w:marTop w:val="0"/>
                          <w:marBottom w:val="0"/>
                          <w:divBdr>
                            <w:top w:val="none" w:sz="0" w:space="0" w:color="auto"/>
                            <w:left w:val="none" w:sz="0" w:space="0" w:color="auto"/>
                            <w:bottom w:val="none" w:sz="0" w:space="0" w:color="auto"/>
                            <w:right w:val="none" w:sz="0" w:space="0" w:color="auto"/>
                          </w:divBdr>
                          <w:divsChild>
                            <w:div w:id="1185747481">
                              <w:marLeft w:val="0"/>
                              <w:marRight w:val="0"/>
                              <w:marTop w:val="0"/>
                              <w:marBottom w:val="0"/>
                              <w:divBdr>
                                <w:top w:val="none" w:sz="0" w:space="0" w:color="auto"/>
                                <w:left w:val="none" w:sz="0" w:space="0" w:color="auto"/>
                                <w:bottom w:val="none" w:sz="0" w:space="0" w:color="auto"/>
                                <w:right w:val="none" w:sz="0" w:space="0" w:color="auto"/>
                              </w:divBdr>
                            </w:div>
                            <w:div w:id="1958873537">
                              <w:marLeft w:val="0"/>
                              <w:marRight w:val="0"/>
                              <w:marTop w:val="0"/>
                              <w:marBottom w:val="0"/>
                              <w:divBdr>
                                <w:top w:val="none" w:sz="0" w:space="0" w:color="auto"/>
                                <w:left w:val="none" w:sz="0" w:space="0" w:color="auto"/>
                                <w:bottom w:val="none" w:sz="0" w:space="0" w:color="auto"/>
                                <w:right w:val="none" w:sz="0" w:space="0" w:color="auto"/>
                              </w:divBdr>
                              <w:divsChild>
                                <w:div w:id="1313221675">
                                  <w:marLeft w:val="0"/>
                                  <w:marRight w:val="0"/>
                                  <w:marTop w:val="0"/>
                                  <w:marBottom w:val="0"/>
                                  <w:divBdr>
                                    <w:top w:val="none" w:sz="0" w:space="0" w:color="auto"/>
                                    <w:left w:val="none" w:sz="0" w:space="0" w:color="auto"/>
                                    <w:bottom w:val="none" w:sz="0" w:space="0" w:color="auto"/>
                                    <w:right w:val="none" w:sz="0" w:space="0" w:color="auto"/>
                                  </w:divBdr>
                                  <w:divsChild>
                                    <w:div w:id="628515295">
                                      <w:marLeft w:val="0"/>
                                      <w:marRight w:val="0"/>
                                      <w:marTop w:val="0"/>
                                      <w:marBottom w:val="0"/>
                                      <w:divBdr>
                                        <w:top w:val="none" w:sz="0" w:space="0" w:color="auto"/>
                                        <w:left w:val="none" w:sz="0" w:space="0" w:color="auto"/>
                                        <w:bottom w:val="none" w:sz="0" w:space="0" w:color="auto"/>
                                        <w:right w:val="none" w:sz="0" w:space="0" w:color="auto"/>
                                      </w:divBdr>
                                      <w:divsChild>
                                        <w:div w:id="1583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6335">
                      <w:marLeft w:val="0"/>
                      <w:marRight w:val="0"/>
                      <w:marTop w:val="0"/>
                      <w:marBottom w:val="0"/>
                      <w:divBdr>
                        <w:top w:val="none" w:sz="0" w:space="0" w:color="auto"/>
                        <w:left w:val="none" w:sz="0" w:space="0" w:color="auto"/>
                        <w:bottom w:val="none" w:sz="0" w:space="0" w:color="auto"/>
                        <w:right w:val="none" w:sz="0" w:space="0" w:color="auto"/>
                      </w:divBdr>
                      <w:divsChild>
                        <w:div w:id="1092817191">
                          <w:marLeft w:val="0"/>
                          <w:marRight w:val="0"/>
                          <w:marTop w:val="0"/>
                          <w:marBottom w:val="0"/>
                          <w:divBdr>
                            <w:top w:val="none" w:sz="0" w:space="0" w:color="auto"/>
                            <w:left w:val="none" w:sz="0" w:space="0" w:color="auto"/>
                            <w:bottom w:val="none" w:sz="0" w:space="0" w:color="auto"/>
                            <w:right w:val="none" w:sz="0" w:space="0" w:color="auto"/>
                          </w:divBdr>
                          <w:divsChild>
                            <w:div w:id="1342774776">
                              <w:marLeft w:val="0"/>
                              <w:marRight w:val="0"/>
                              <w:marTop w:val="0"/>
                              <w:marBottom w:val="0"/>
                              <w:divBdr>
                                <w:top w:val="none" w:sz="0" w:space="0" w:color="auto"/>
                                <w:left w:val="none" w:sz="0" w:space="0" w:color="auto"/>
                                <w:bottom w:val="none" w:sz="0" w:space="0" w:color="auto"/>
                                <w:right w:val="none" w:sz="0" w:space="0" w:color="auto"/>
                              </w:divBdr>
                              <w:divsChild>
                                <w:div w:id="7551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05499">
          <w:marLeft w:val="0"/>
          <w:marRight w:val="0"/>
          <w:marTop w:val="0"/>
          <w:marBottom w:val="0"/>
          <w:divBdr>
            <w:top w:val="none" w:sz="0" w:space="0" w:color="auto"/>
            <w:left w:val="none" w:sz="0" w:space="0" w:color="auto"/>
            <w:bottom w:val="none" w:sz="0" w:space="0" w:color="auto"/>
            <w:right w:val="none" w:sz="0" w:space="0" w:color="auto"/>
          </w:divBdr>
          <w:divsChild>
            <w:div w:id="2094084111">
              <w:marLeft w:val="0"/>
              <w:marRight w:val="0"/>
              <w:marTop w:val="0"/>
              <w:marBottom w:val="0"/>
              <w:divBdr>
                <w:top w:val="none" w:sz="0" w:space="0" w:color="auto"/>
                <w:left w:val="none" w:sz="0" w:space="0" w:color="auto"/>
                <w:bottom w:val="none" w:sz="0" w:space="0" w:color="auto"/>
                <w:right w:val="none" w:sz="0" w:space="0" w:color="auto"/>
              </w:divBdr>
              <w:divsChild>
                <w:div w:id="303123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conspiracy/comments/5xa4mg/the_wage_gap_debunked_with_one_image/" TargetMode="External"/><Relationship Id="rId13" Type="http://schemas.openxmlformats.org/officeDocument/2006/relationships/hyperlink" Target="https://www.weforum.org/agenda/2018/10/chart-of-the-day-more-women-than-men-earned-phds-in-the-us-last-year/" TargetMode="External"/><Relationship Id="rId18" Type="http://schemas.openxmlformats.org/officeDocument/2006/relationships/hyperlink" Target="http://www.iwpr.org/initiatives/pay-equity-and-discrimination%20" TargetMode="External"/><Relationship Id="rId3" Type="http://schemas.openxmlformats.org/officeDocument/2006/relationships/settings" Target="settings.xml"/><Relationship Id="rId21" Type="http://schemas.openxmlformats.org/officeDocument/2006/relationships/hyperlink" Target="http://leanin.org/equal-pay" TargetMode="External"/><Relationship Id="rId7" Type="http://schemas.openxmlformats.org/officeDocument/2006/relationships/hyperlink" Target="https://www.nytimes.com/by/maya-salam" TargetMode="External"/><Relationship Id="rId12" Type="http://schemas.openxmlformats.org/officeDocument/2006/relationships/hyperlink" Target="https://www.aauw.org/files/2013/02/graduating-to-a-pay-gap-the-earnings-of-women-and-men-one-year-after-college-graduation.pdf" TargetMode="External"/><Relationship Id="rId17" Type="http://schemas.openxmlformats.org/officeDocument/2006/relationships/hyperlink" Target="http://www.lennyletter.com/work/a147/jennifer-lawrence-why-do-i-make-less-than-my-male-costars/" TargetMode="External"/><Relationship Id="rId2" Type="http://schemas.openxmlformats.org/officeDocument/2006/relationships/styles" Target="styles.xml"/><Relationship Id="rId16" Type="http://schemas.openxmlformats.org/officeDocument/2006/relationships/hyperlink" Target="http://www.washingtonpost.com/opinions/women-work-and-the-art-of-gender-judo/2014/01/24/29e209b2-82b2-11e3-8099-9181471f7aaf_story.html" TargetMode="External"/><Relationship Id="rId20" Type="http://schemas.openxmlformats.org/officeDocument/2006/relationships/hyperlink" Target="https://nwlc.org/resources/the-lifetime-wage-gap-state-by-stat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ytimes.com/2017/05/13/upshot/the-gender-pay-gap-is-largely-because-of-motherhood.html?module=inline" TargetMode="External"/><Relationship Id="rId5" Type="http://schemas.openxmlformats.org/officeDocument/2006/relationships/hyperlink" Target="https://www.nytimes.com/by/maya-salam" TargetMode="External"/><Relationship Id="rId15" Type="http://schemas.openxmlformats.org/officeDocument/2006/relationships/hyperlink" Target="https://womenintheworkplace.com/" TargetMode="External"/><Relationship Id="rId23" Type="http://schemas.openxmlformats.org/officeDocument/2006/relationships/theme" Target="theme/theme1.xml"/><Relationship Id="rId10" Type="http://schemas.openxmlformats.org/officeDocument/2006/relationships/hyperlink" Target="http://www.nytimes.com/2014/08/21/upshot/how-a-part-time-pay-penalty-hits-working-mothers.html?module=inline" TargetMode="External"/><Relationship Id="rId19" Type="http://schemas.openxmlformats.org/officeDocument/2006/relationships/hyperlink" Target="https://www.aauw.org/research/the-simple-truth-about-the-gender-pay-gap/" TargetMode="External"/><Relationship Id="rId4" Type="http://schemas.openxmlformats.org/officeDocument/2006/relationships/webSettings" Target="webSettings.xml"/><Relationship Id="rId9" Type="http://schemas.openxmlformats.org/officeDocument/2006/relationships/hyperlink" Target="https://www.nytimes.com/2014/04/24/upshot/the-pay-gap-is-because-of-gender-not-jobs.html?module=inline" TargetMode="External"/><Relationship Id="rId14" Type="http://schemas.openxmlformats.org/officeDocument/2006/relationships/hyperlink" Target="https://hbr.org/2018/06/research-women-ask-for-raises-as-often-as-men-but-are-less-likely-to-get-th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Alepin</dc:creator>
  <cp:keywords/>
  <dc:description/>
  <cp:lastModifiedBy>Linda Alepin</cp:lastModifiedBy>
  <cp:revision>1</cp:revision>
  <dcterms:created xsi:type="dcterms:W3CDTF">2019-04-03T00:19:00Z</dcterms:created>
  <dcterms:modified xsi:type="dcterms:W3CDTF">2019-04-03T00:23:00Z</dcterms:modified>
</cp:coreProperties>
</file>